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0B3DD2" w:rsidRDefault="000C785A" w:rsidP="000C785A">
      <w:pPr>
        <w:pStyle w:val="Default"/>
        <w:jc w:val="center"/>
        <w:rPr>
          <w:b/>
          <w:i/>
          <w:iCs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Pr="000C785A">
        <w:rPr>
          <w:b/>
          <w:i/>
          <w:lang w:val="ru-RU"/>
        </w:rPr>
        <w:t xml:space="preserve">услуг </w:t>
      </w:r>
      <w:r w:rsidRPr="000C785A">
        <w:rPr>
          <w:b/>
          <w:i/>
          <w:iCs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9B5BEC">
        <w:rPr>
          <w:b/>
          <w:i/>
          <w:iCs/>
          <w:lang w:val="ru-RU"/>
        </w:rPr>
        <w:t>упаковкой</w:t>
      </w:r>
    </w:p>
    <w:p w:rsidR="000C785A" w:rsidRPr="00A962E6" w:rsidRDefault="00A962E6" w:rsidP="000C785A">
      <w:pPr>
        <w:pStyle w:val="Default"/>
        <w:jc w:val="center"/>
        <w:rPr>
          <w:b/>
          <w:i/>
          <w:iCs/>
          <w:lang w:val="ru-RU"/>
        </w:rPr>
      </w:pPr>
      <w:r w:rsidRPr="00A962E6">
        <w:rPr>
          <w:b/>
          <w:i/>
          <w:iCs/>
          <w:lang w:val="ru-RU"/>
        </w:rPr>
        <w:t xml:space="preserve"> </w:t>
      </w:r>
      <w:r>
        <w:rPr>
          <w:b/>
          <w:i/>
          <w:iCs/>
          <w:lang w:val="ru-RU"/>
        </w:rPr>
        <w:t xml:space="preserve">во 2 </w:t>
      </w:r>
      <w:r w:rsidR="00C34280">
        <w:rPr>
          <w:b/>
          <w:i/>
          <w:iCs/>
          <w:lang w:val="ru-RU"/>
        </w:rPr>
        <w:t>полугодии</w:t>
      </w:r>
      <w:r>
        <w:rPr>
          <w:b/>
          <w:i/>
          <w:iCs/>
          <w:lang w:val="ru-RU"/>
        </w:rPr>
        <w:t xml:space="preserve"> 2017 года</w:t>
      </w:r>
    </w:p>
    <w:p w:rsidR="000C785A" w:rsidRPr="00693C7A" w:rsidRDefault="000C785A" w:rsidP="000C785A">
      <w:pPr>
        <w:pStyle w:val="Default"/>
        <w:jc w:val="center"/>
        <w:rPr>
          <w:rFonts w:ascii="Garamond" w:hAnsi="Garamond" w:cs="Garamond"/>
          <w:lang w:val="ru-RU"/>
        </w:rPr>
      </w:pPr>
    </w:p>
    <w:p w:rsidR="000C785A" w:rsidRPr="00693C7A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82097"/>
      <w:r w:rsidRPr="00880BBD">
        <w:rPr>
          <w:lang w:val="ru-RU"/>
        </w:rPr>
        <w:t xml:space="preserve">услуги по </w:t>
      </w:r>
      <w:r>
        <w:rPr>
          <w:lang w:val="ru-RU"/>
        </w:rPr>
        <w:t xml:space="preserve">организации </w:t>
      </w:r>
      <w:r>
        <w:rPr>
          <w:shd w:val="clear" w:color="auto" w:fill="FFFFFF"/>
          <w:lang w:val="ru-RU"/>
        </w:rPr>
        <w:t xml:space="preserve">использования и (или) утилизации </w:t>
      </w:r>
      <w:r w:rsidRPr="00880BBD">
        <w:rPr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 w:rsidR="000B3DD2">
        <w:rPr>
          <w:shd w:val="clear" w:color="auto" w:fill="FFFFFF"/>
          <w:lang w:val="ru-RU"/>
        </w:rPr>
        <w:t>упаковк</w:t>
      </w:r>
      <w:r w:rsidR="009B5BEC">
        <w:rPr>
          <w:shd w:val="clear" w:color="auto" w:fill="FFFFFF"/>
          <w:lang w:val="ru-RU"/>
        </w:rPr>
        <w:t>ой</w:t>
      </w:r>
      <w:r w:rsidR="00A962E6">
        <w:rPr>
          <w:shd w:val="clear" w:color="auto" w:fill="FFFFFF"/>
          <w:lang w:val="ru-RU"/>
        </w:rPr>
        <w:t xml:space="preserve"> во 2 </w:t>
      </w:r>
      <w:r w:rsidR="00C34280">
        <w:rPr>
          <w:shd w:val="clear" w:color="auto" w:fill="FFFFFF"/>
          <w:lang w:val="ru-RU"/>
        </w:rPr>
        <w:t>полугодии</w:t>
      </w:r>
      <w:r w:rsidR="00A962E6">
        <w:rPr>
          <w:shd w:val="clear" w:color="auto" w:fill="FFFFFF"/>
          <w:lang w:val="ru-RU"/>
        </w:rPr>
        <w:t xml:space="preserve"> 2017 года</w:t>
      </w:r>
      <w:bookmarkEnd w:id="0"/>
      <w:r w:rsidRPr="00693C7A">
        <w:rPr>
          <w:lang w:val="ru-RU"/>
        </w:rPr>
        <w:t>.</w:t>
      </w:r>
    </w:p>
    <w:p w:rsidR="000C785A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690FBA">
        <w:rPr>
          <w:lang w:val="ru-RU"/>
        </w:rPr>
        <w:t>180 915 000</w:t>
      </w:r>
      <w:r w:rsidRPr="000F6ACB">
        <w:rPr>
          <w:lang w:val="ru-RU"/>
        </w:rPr>
        <w:t xml:space="preserve"> (</w:t>
      </w:r>
      <w:r w:rsidR="00690FBA">
        <w:rPr>
          <w:lang w:val="ru-RU"/>
        </w:rPr>
        <w:t>сто восемьдесят миллионов девятьсот пятнадцать тысяч</w:t>
      </w:r>
      <w:r w:rsidRPr="000F6ACB">
        <w:rPr>
          <w:lang w:val="ru-RU"/>
        </w:rPr>
        <w:t xml:space="preserve">) тенге,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DD5E54" w:rsidRPr="009F2F0E">
        <w:rPr>
          <w:lang w:val="ru-RU" w:eastAsia="ru-RU"/>
        </w:rPr>
        <w:t>4</w:t>
      </w:r>
      <w:r w:rsidRPr="00A16E41">
        <w:rPr>
          <w:lang w:val="ru-RU" w:eastAsia="ru-RU"/>
        </w:rPr>
        <w:t xml:space="preserve">, АФ АО «Казкоммерцбанк»,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583596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583596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473125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D362C8" w:rsidRPr="00A16E41" w:rsidRDefault="00D362C8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55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10C65" w:rsidRPr="00354DD4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-0,5%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557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55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55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10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583596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3F6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9E8">
        <w:rPr>
          <w:rFonts w:ascii="Times New Roman" w:hAnsi="Times New Roman" w:cs="Times New Roman"/>
          <w:sz w:val="24"/>
          <w:szCs w:val="24"/>
          <w:lang w:val="ru-RU"/>
        </w:rPr>
        <w:t>июл</w:t>
      </w:r>
      <w:r w:rsidR="004537A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года,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596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FF09E8">
        <w:rPr>
          <w:rFonts w:ascii="Times New Roman" w:hAnsi="Times New Roman" w:cs="Times New Roman"/>
          <w:sz w:val="24"/>
          <w:szCs w:val="24"/>
          <w:lang w:val="ru-RU"/>
        </w:rPr>
        <w:t xml:space="preserve"> июл</w:t>
      </w:r>
      <w:r w:rsidR="004537A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571CC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Порядок, способ, место и </w:t>
      </w:r>
      <w:bookmarkStart w:id="1" w:name="_Hlk486669246"/>
      <w:bookmarkStart w:id="2" w:name="_GoBack"/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окончательный срок представления Тендерной заявки </w:t>
      </w:r>
      <w:bookmarkEnd w:id="1"/>
      <w:bookmarkEnd w:id="2"/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7A1CE5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1D0430" w:rsidRPr="001D04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59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612EE" w:rsidRPr="009F2F0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</w:t>
      </w:r>
      <w:r w:rsidR="0058359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612EE" w:rsidRPr="009F2F0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. Тендерная заявка должна содержать: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lastRenderedPageBreak/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в 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1D043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59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612EE" w:rsidRPr="009F2F0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153D5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г. Астана, </w:t>
      </w:r>
      <w:r w:rsidR="00BB4A4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участие в тендере в день, время и в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Неотклоненные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потенциальный поставщик является аффилиированным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и (или) в Перечне лжепредприятий</w:t>
      </w:r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280100"/>
      <w:bookmarkStart w:id="4" w:name="SUB280102"/>
      <w:bookmarkStart w:id="5" w:name="SUB280103"/>
      <w:bookmarkStart w:id="6" w:name="SUB280101"/>
      <w:bookmarkEnd w:id="3"/>
      <w:bookmarkEnd w:id="4"/>
      <w:bookmarkEnd w:id="5"/>
      <w:bookmarkEnd w:id="6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r w:rsidR="00DC0CB2" w:rsidRPr="00A16E41">
        <w:rPr>
          <w:color w:val="auto"/>
        </w:rPr>
        <w:t>buzurbaev</w:t>
      </w:r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8F0E07">
          <w:footerReference w:type="default" r:id="rId8"/>
          <w:pgSz w:w="12240" w:h="15840"/>
          <w:pgMar w:top="1418" w:right="851" w:bottom="1418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:rsidR="006E2449" w:rsidRPr="006E2449" w:rsidRDefault="006E2449" w:rsidP="006E244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6E2449" w:rsidRDefault="006E2449" w:rsidP="006E244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использованию и (или) утилизации отходов, </w:t>
      </w:r>
    </w:p>
    <w:p w:rsidR="006E2449" w:rsidRPr="0077711B" w:rsidRDefault="006E2449" w:rsidP="0077711B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>образующихся после утраты потребительских свойств упаковкой</w:t>
      </w:r>
      <w:r w:rsidR="007771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77711B"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 2017 года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Style w:val="ab"/>
        <w:tblpPr w:leftFromText="180" w:rightFromText="180" w:vertAnchor="text" w:horzAnchor="page" w:tblpX="657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816"/>
        <w:gridCol w:w="4365"/>
        <w:gridCol w:w="1277"/>
        <w:gridCol w:w="1418"/>
        <w:gridCol w:w="992"/>
        <w:gridCol w:w="997"/>
        <w:gridCol w:w="21"/>
        <w:gridCol w:w="965"/>
        <w:gridCol w:w="11"/>
        <w:gridCol w:w="1407"/>
        <w:gridCol w:w="11"/>
        <w:gridCol w:w="1659"/>
        <w:gridCol w:w="1195"/>
      </w:tblGrid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 оказани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Кол-во, объем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 без НДС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 без НДС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Размер предоп-латы, %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по организации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по организации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046F7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по организации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по организации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по организации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144C4A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по организации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6E44B2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2,68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7878B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4,47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77711B" w:rsidTr="00046F7A"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61 350 000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180 915 000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Default="00144C4A" w:rsidP="00144C4A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использованию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 </w:t>
      </w:r>
    </w:p>
    <w:p w:rsidR="00144C4A" w:rsidRPr="00E81719" w:rsidRDefault="00144C4A" w:rsidP="00144C4A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 2017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_Hlk485980531"/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использованию </w:t>
      </w:r>
    </w:p>
    <w:p w:rsidR="00144C4A" w:rsidRPr="00B4119D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 во 2 полугодии 2017 года</w:t>
      </w:r>
    </w:p>
    <w:p w:rsidR="00144C4A" w:rsidRPr="00840577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использованию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44C4A" w:rsidRPr="00B458D1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:rsidR="00144C4A" w:rsidRPr="00B458D1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жной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картон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ной</w:t>
      </w:r>
      <w:r w:rsidRPr="00B87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Pr="00B458D1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44C4A" w:rsidRPr="00A31A43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Потенциальному поставщику необходимо представить Перечень документов, необходимый для обеспечения подтверждения соблюдения условий оказания услуг, с отражением следующей информации о: </w:t>
      </w:r>
    </w:p>
    <w:p w:rsidR="00144C4A" w:rsidRPr="001C768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период с 01.0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года;</w:t>
      </w:r>
    </w:p>
    <w:p w:rsidR="00144C4A" w:rsidRPr="001C768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требованиях,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bookmarkStart w:id="8" w:name="_Hlk485809674"/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 приема ОУ для поставщиков ОУ</w:t>
      </w:r>
      <w:bookmarkEnd w:id="8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которые могут быть приняты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утилизацию, а также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которых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144C4A" w:rsidRPr="001C768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Потребности, требования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ОУ для поставщиков 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характеристики указываются на бумажном носителе в виде приложения к технической спецификации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потенциального поставщика, прилагаемой к заявке на участие в данном тендере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свободной форме. С учетом указанны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подпунктами 1)-2) настоящего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пункта потребностями, требованиями и характеристиками ТОО «Оператор РОП» будет проведен тендер на организацию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обеспечения данной заявленной потребности.</w:t>
      </w:r>
    </w:p>
    <w:p w:rsidR="00144C4A" w:rsidRPr="001C768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полугодие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года.</w:t>
      </w:r>
    </w:p>
    <w:p w:rsidR="00144C4A" w:rsidRPr="00A31A43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Использование и (или) утилизация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получением продукции из отходов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144C4A" w:rsidRPr="00A31A43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быть получена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144C4A" w:rsidRPr="000D5CE9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144C4A" w:rsidRPr="000D5CE9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Pr="000D5CE9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качеству оказания услуг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о регистрации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осуществляющих обез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вреживание и утилизацию отходов, согласно Приложению к Технической спецификации (при условии, что регистрация в указанном реестре ранее не была осуществлена. Подтверждение регистрации осуществляется ТОО «Оператор РОП» при поступлении соответствующего запроса по адресу электронной </w:t>
      </w:r>
      <w:r w:rsidRPr="00A70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почты </w:t>
      </w:r>
      <w:hyperlink r:id="rId9" w:history="1"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info</w:t>
        </w:r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  <w:lang w:val="ru-RU"/>
          </w:rPr>
          <w:t>@</w:t>
        </w:r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recycle</w:t>
        </w:r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  <w:lang w:val="ru-RU"/>
          </w:rPr>
          <w:t>.</w:t>
        </w:r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kz</w:t>
        </w:r>
      </w:hyperlink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144C4A" w:rsidRPr="00374FB3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подается вместе с тендерной заявкой.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необходимой разрешительной документации на деятельность по приему,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ОУ: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2.1.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управления отходами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окументаци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проведении оценки воздействия на окружающую среду объекта по приему, использованию и (или) утилизации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2.3.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проектную документацию;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 ввода производств в эксплуатацию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2.5.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2.6.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ОУ;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необходим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зависимост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от вида объектов документация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документов для подтверждения наличия техники и оборудования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(включая весового оборудования)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именно: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 Договор на приобретение техники и оборудования.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Если оборудование было куплено в кредит и документы находятся у залогодержателя, то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необходимо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ить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этих документов с указанием сведений о залогодержателе.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 Технические паспорта техники и оборудования.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.3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 приходная накладная/акт приема передач;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3.3.2.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налоговые отчеты форм 328 и 320 (при импорте в зоне Таможенного союза);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грузовая таможенная декларация при импорте товара с приложениями (при импорте вне зоны Таможенного союза).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продукции. 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Документы, указанные в пунктах 2, 3 и 5 раздела 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Технической спецификации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требуются от потенциальных поставщиков,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 по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были внесены изменения в документы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ты не утратили силу, а также при условии, что не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используются новые (дополнительные) техника и оборудование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bookmarkEnd w:id="7"/>
    <w:p w:rsidR="00144C4A" w:rsidRPr="008D4A8D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144C4A" w:rsidRPr="008D4A8D" w:rsidRDefault="00144C4A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 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2791"/>
      </w:tblGrid>
      <w:tr w:rsidR="00144C4A" w:rsidRPr="008811EA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811EA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811EA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811EA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066"/>
        <w:gridCol w:w="3691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Исполнитель:____________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Default="009B7AC1" w:rsidP="009B7AC1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использованию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 </w:t>
      </w:r>
    </w:p>
    <w:p w:rsidR="009B7AC1" w:rsidRPr="00E81719" w:rsidRDefault="009B7AC1" w:rsidP="009B7AC1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 2017 года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отдельно на каждый </w:t>
      </w:r>
      <w:r w:rsidR="003557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отходов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8811EA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8811EA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P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</w:p>
    <w:p w:rsidR="00310EB1" w:rsidRDefault="00310EB1" w:rsidP="00501CAC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>по закупкам услуг по использованию и (или) утилизации отходов, образующихся после утраты пот</w:t>
      </w:r>
      <w:r w:rsidR="00501CAC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ребительских свойств упаковкой 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во 2 полугодии 2017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года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811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</w:p>
    <w:p w:rsidR="00310EB1" w:rsidRDefault="00310EB1" w:rsidP="00B4392A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>по закупкам услуг по использованию и (или) утилизации отходов, образующихся после утраты пот</w:t>
      </w:r>
      <w:r w:rsidR="00B4392A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ребительских свойств упаковкой 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во 2 полугодии 2017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года</w:t>
      </w:r>
    </w:p>
    <w:p w:rsidR="00310EB1" w:rsidRDefault="00310EB1" w:rsidP="00310EB1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Default="00F451C2" w:rsidP="00B4392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услуг </w:t>
      </w:r>
      <w:r w:rsidR="00B4392A" w:rsidRPr="00B4392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по использованию и (или) утилизации отходов, образующихся после утраты потребительских свойств упаковкой во </w:t>
      </w:r>
    </w:p>
    <w:p w:rsidR="00B4392A" w:rsidRPr="00B4392A" w:rsidRDefault="00B4392A" w:rsidP="00B4392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B4392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2 полугодии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8811EA" w:rsidTr="00CD3A2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811EA" w:rsidTr="00CD3A23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811EA" w:rsidTr="00CD3A2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811EA" w:rsidTr="00CD3A23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CD3A23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811EA" w:rsidTr="00CD3A2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(ов),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(товара(ов),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товара(-ов)),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требуемые п. 20 Тендерной документацией: (перечислить прилагаемые документы, с указанием номера страницы/листа).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Pr="00A34577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E02CBC" w:rsidRPr="00CD3A23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</w:p>
    <w:p w:rsidR="00310EB1" w:rsidRPr="00A34577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по использованию и (или) утилизации отходов, образующихся после утраты потребительских свойств упаковкой 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во 2 полугодии 2017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года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по 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 и (или) утилизации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ты потребительских свойств упаковкой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>полугодии 2017 года</w:t>
      </w: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г. Астана                                                                                       «____» _______  2017 года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услуг по использованию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упаковкой во 2 полугодии 2017 года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по организации использования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2 полугодии 2017 года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10EB1" w:rsidRDefault="00310EB1" w:rsidP="00310EB1">
      <w:pPr>
        <w:pStyle w:val="a6"/>
        <w:numPr>
          <w:ilvl w:val="0"/>
          <w:numId w:val="43"/>
        </w:numPr>
        <w:ind w:left="0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 Договора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1.1. Исполнитель обязуется оказать услуги на территории Республики Казахстан </w:t>
      </w:r>
      <w:r>
        <w:rPr>
          <w:rFonts w:ascii="Times New Roman" w:hAnsi="Times New Roman" w:cs="Times New Roman"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 w:rsidRPr="00B845A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845AF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2017 года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по использованию и (или) утилизации отходов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Срок оказания Услуг: 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года (далее – первый отчетный период), с 01.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года (далее – второй отчетный период)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 Объем Услуг, требования по качеству, условия оказания Услуг по Договору определены в Перечне закупаемых услуг (Приложение № 1 к Договору).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Места приема отходов: 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="003F5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1A28DD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Отчет об обезвреживании и утилизации отходов продукции (товаров)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3 к Договору)</w:t>
      </w:r>
      <w:r w:rsidR="001A2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10EB1" w:rsidRDefault="003F58F6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5) Сведения о реализации товаров (Приложение № 4)</w:t>
      </w:r>
      <w:r w:rsidR="00310EB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2.1.2. требовать выполнения Исполнителем всех принятых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>в безакцептном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2.2.1. в случае оказания Услуг Исполнителем в соответствии с требованиями п. 2.4.1. Договора, надлежащим образом и в полном объеме принять их;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того персонала, который привлечен Заказчиком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отходы для использования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утилизации на период с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1.0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.2017 года по </w:t>
      </w:r>
      <w:r>
        <w:rPr>
          <w:rFonts w:ascii="Times New Roman" w:hAnsi="Times New Roman" w:cs="Times New Roman"/>
          <w:sz w:val="24"/>
          <w:szCs w:val="24"/>
          <w:lang w:val="ru-RU"/>
        </w:rPr>
        <w:t>31.12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.2017 года от юридических лиц и индивидуальных предпринимателей, с которыми Заказчиком заключены договоры на оказание услуг по организации сбора и 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анспортировки отходов сроком с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1.0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.2017 года по 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.2017 года.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Наличие указанных выше договоров не освобождает от необходимости заключения договоров между Исполнителем и поставщиками отходов, условия которого устанавливаются по взаимной договоренности, а также не накладывает ограничений на финансовые операции между Исполнителем и поставщиками отходов.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Данная обязанность не накладывает ограничений на прием дополнительных объемов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поставщиков, с которыми Заказчиком не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возникновения претензий к поставщикам, с которыми Заказчиком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части соблюдения требований и характеристик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- информировать об этом Заказчика;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использовать и (или) утилизировать отходы;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2.4.3. соблюдать требования при использовании и (или) утилизации отходов, предусмотренные в Технической спецификации (Приложение № 2 к Договору);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2.4.4. применять поверенное в соответствии с нормами законодательства Республики Казахстан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2.4.5.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информировать Заказчика по его требованию о ходе выполнения Исполнителем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2.4.6. предоставить Заказчику документы, необходимые для определения и/или подтверждения оказанного Исполнителем объема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2.4.7. подписать с Заказчиком Акт оказанных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не передавать свои обязательства по Договору третьим лицам без письменного согласия Заказчика;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2.4.10.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2.4.11. своими силами и средствами устранить все ошибки, недостатки, выявляемые в ходе оказания и (или) после оказания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2.4.12. Исполнитель несет иные обязанности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Исполнитель в течение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первого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отчетного периода, но не позднее 15-го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первым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периодом, подает Заказчику заявление об оплате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течение второго отчетного периода,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 не позднее 15-го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вторым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оплате, а также Акт оказанных услуг.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310EB1" w:rsidRPr="0001442A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приема отходов, являются: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взвешивания отходов;</w:t>
      </w:r>
    </w:p>
    <w:p w:rsidR="00310EB1" w:rsidRPr="0001442A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310EB1" w:rsidRPr="00DA50B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A50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и индивидуальным предпринимателям</w:t>
      </w: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накладная на отпуск запасов на сторону (форма З-2 согласно приказу МФ);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310EB1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договора с физическим лицом;</w:t>
      </w:r>
    </w:p>
    <w:p w:rsidR="00B04ECE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</w:t>
      </w:r>
      <w:r w:rsid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B04ECE" w:rsidRPr="00B04ECE" w:rsidRDefault="00354DD4" w:rsidP="00B04ECE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применении продукции, получ</w:t>
      </w:r>
      <w:r w:rsidR="00B04ECE" w:rsidRPr="00B04E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енной в результате использования и (или) утилизации отходов, в собственном производстве в качестве компонента для иных видов товаров:</w:t>
      </w:r>
    </w:p>
    <w:p w:rsidR="00B04ECE" w:rsidRPr="00B04ECE" w:rsidRDefault="00B04ECE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B04ECE" w:rsidRPr="00B04ECE" w:rsidRDefault="00B04ECE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товары, полученные с применением продукции);</w:t>
      </w:r>
    </w:p>
    <w:p w:rsidR="00B04ECE" w:rsidRPr="00B04ECE" w:rsidRDefault="00B04ECE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передачу продукции на производство;</w:t>
      </w:r>
    </w:p>
    <w:p w:rsidR="00310EB1" w:rsidRPr="00A07142" w:rsidRDefault="00B04ECE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обобщённые сведения о реализации товаров, полученных с применением продукции, по форме согласно Приложению № 4 к Договору</w:t>
      </w:r>
      <w:r w:rsidR="00310EB1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10EB1" w:rsidRPr="0001442A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отчет об использовании и (или) утилизации отходов продукции (товаров) (приложение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(истребуемых) Заказчиком документов.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п. 3.2.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После подписания Акта оказанных услуг, Услуги считаются оказанными и принятыми.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5.9. Все расходы, связанные с банковскими операциями, оплачиваются стороной, осуществляющей такие операции.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ненадлежащего исполнения (неисполнения) Исполнителем обязательств Заказчик удерживает (взыскивает) неустойку (штраф, пеню) в размере 10 (десяти) % от общей суммы Договора и производит оплату за фактически оказанные услуги Исполнителем.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10EB1" w:rsidRPr="00631C40" w:rsidRDefault="00310EB1" w:rsidP="00310EB1">
      <w:pPr>
        <w:pStyle w:val="a6"/>
        <w:ind w:firstLine="709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10EB1" w:rsidRPr="00631C40" w:rsidRDefault="00310EB1" w:rsidP="00310EB1">
      <w:pPr>
        <w:pStyle w:val="a6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10EB1" w:rsidRPr="00FE088E" w:rsidTr="00310EB1">
        <w:tc>
          <w:tcPr>
            <w:tcW w:w="5529" w:type="dxa"/>
          </w:tcPr>
          <w:p w:rsidR="00310EB1" w:rsidRPr="00C76B9C" w:rsidRDefault="00310EB1" w:rsidP="00310EB1">
            <w:pPr>
              <w:pStyle w:val="a6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10EB1" w:rsidRPr="00C76B9C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10EB1" w:rsidRPr="004D0760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</w:t>
            </w:r>
            <w:r w:rsidRPr="004D0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«Казкоммерцбанк»</w:t>
            </w:r>
          </w:p>
          <w:p w:rsidR="00310EB1" w:rsidRPr="00397CE3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10EB1" w:rsidRPr="001157DC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EB1" w:rsidRDefault="00310EB1" w:rsidP="00310EB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310EB1" w:rsidRPr="00826332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EB1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10EB1" w:rsidRPr="00C24207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10EB1" w:rsidRPr="00C24207" w:rsidRDefault="00310EB1" w:rsidP="00310EB1">
      <w:pPr>
        <w:spacing w:after="0" w:line="240" w:lineRule="auto"/>
        <w:rPr>
          <w:i/>
          <w:lang w:val="ru-RU"/>
        </w:rPr>
        <w:sectPr w:rsidR="00310EB1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Default="00310EB1" w:rsidP="004216F9">
      <w:pPr>
        <w:pStyle w:val="a6"/>
        <w:ind w:left="9072" w:right="11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услуг </w:t>
      </w:r>
      <w:r w:rsidR="00F23C7A" w:rsidRPr="00F23C7A">
        <w:rPr>
          <w:rFonts w:ascii="Times New Roman" w:hAnsi="Times New Roman" w:cs="Times New Roman"/>
          <w:sz w:val="20"/>
          <w:szCs w:val="20"/>
          <w:lang w:val="ru-RU"/>
        </w:rPr>
        <w:t>по использованию и (или) утилизации отходов, образующихся после утраты потребительских свойств упаковкой во 2 полугодии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Default="00310EB1" w:rsidP="00310EB1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B06338" w:rsidTr="00310EB1">
        <w:trPr>
          <w:trHeight w:val="255"/>
        </w:trPr>
        <w:tc>
          <w:tcPr>
            <w:tcW w:w="851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нная 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тенге,</w:t>
            </w:r>
          </w:p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</w:p>
        </w:tc>
      </w:tr>
      <w:tr w:rsidR="00310EB1" w:rsidRPr="00FE088E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9923" w:type="dxa"/>
            <w:gridSpan w:val="6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201830" w:rsidRPr="00201830" w:rsidRDefault="00310EB1" w:rsidP="00201830">
      <w:pPr>
        <w:pStyle w:val="a6"/>
        <w:ind w:left="5529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услуг </w:t>
      </w:r>
    </w:p>
    <w:p w:rsidR="00310EB1" w:rsidRPr="00201830" w:rsidRDefault="00201830" w:rsidP="00201830">
      <w:pPr>
        <w:pStyle w:val="a6"/>
        <w:ind w:left="5529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по использованию и (или) утилизации отходов, образующихся после утраты потребительских свойств упаковкой во 2 полугодии 2017 года</w:t>
      </w:r>
    </w:p>
    <w:p w:rsidR="00310EB1" w:rsidRDefault="00310EB1" w:rsidP="00310EB1">
      <w:pPr>
        <w:pStyle w:val="a6"/>
        <w:ind w:left="5529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использованию </w:t>
      </w:r>
    </w:p>
    <w:p w:rsidR="00310EB1" w:rsidRPr="00B4119D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 во 2 полугодии 2017 года</w:t>
      </w:r>
    </w:p>
    <w:p w:rsidR="00310EB1" w:rsidRPr="00840577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использованию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10EB1" w:rsidRPr="00B458D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:rsidR="00310EB1" w:rsidRPr="00B458D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жной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картон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ной</w:t>
      </w:r>
      <w:r w:rsidRPr="00B87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10EB1" w:rsidRPr="00B458D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10EB1" w:rsidRPr="00A31A43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Потенциальному поставщику необходимо представить Перечень документов, необходимый для обеспечения подтверждения соблюдения условий оказания услуг, с отражением следующей информации о: </w:t>
      </w:r>
    </w:p>
    <w:p w:rsidR="00310EB1" w:rsidRPr="001C768C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период с 01.0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года;</w:t>
      </w:r>
    </w:p>
    <w:p w:rsidR="00310EB1" w:rsidRPr="001C768C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требованиях,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мес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 приема ОУ для поставщиков ОУ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которые могут быть приняты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утилизацию, а также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которых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310EB1" w:rsidRPr="001C768C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Потребности, требования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ОУ для поставщиков 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характеристики указываются на бумажном носителе в виде приложения к технической спецификации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потенциального поставщика, прилагаемой к заявке на участие в данном тендере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свободной форме. С учетом указанны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подпунктами 1)-2) настоящего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пункта потребностями, требованиями и характеристиками ТОО «Оператор РОП» будет проведен тендер на организацию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обеспечения данной заявленной потребности.</w:t>
      </w:r>
    </w:p>
    <w:p w:rsidR="00310EB1" w:rsidRPr="001C768C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полугодие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года.</w:t>
      </w:r>
    </w:p>
    <w:p w:rsidR="00310EB1" w:rsidRPr="00A31A43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Использование и (или) утилизация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получением продукции из отходов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быть получена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310EB1" w:rsidRPr="000D5CE9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310EB1" w:rsidRPr="000D5CE9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10EB1" w:rsidRPr="000D5CE9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  <w:sectPr w:rsidR="00310EB1" w:rsidSect="00310EB1">
          <w:footerReference w:type="default" r:id="rId10"/>
          <w:pgSz w:w="11906" w:h="16838"/>
          <w:pgMar w:top="1134" w:right="851" w:bottom="1134" w:left="1418" w:header="284" w:footer="284" w:gutter="0"/>
          <w:cols w:space="720"/>
        </w:sectPr>
      </w:pPr>
    </w:p>
    <w:p w:rsidR="00201830" w:rsidRPr="00201830" w:rsidRDefault="00310EB1" w:rsidP="00201830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_Hlk48652205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Договору о закупках услуг </w:t>
      </w:r>
      <w:r w:rsidR="00201830"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по использованию </w:t>
      </w:r>
    </w:p>
    <w:p w:rsidR="00201830" w:rsidRPr="00201830" w:rsidRDefault="00201830" w:rsidP="00201830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и (или) утилизации отходов, образующихся после утраты </w:t>
      </w:r>
    </w:p>
    <w:p w:rsidR="00310EB1" w:rsidRPr="00201830" w:rsidRDefault="00201830" w:rsidP="00201830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потребительских свойств упаковкой во 2 полугодии 2017 года</w:t>
      </w:r>
      <w:r w:rsidR="00310EB1"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Pr="00201830" w:rsidRDefault="00310EB1" w:rsidP="00310EB1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_____________2017 года</w:t>
      </w:r>
      <w:bookmarkEnd w:id="9"/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10EB1" w:rsidRPr="00354DD4" w:rsidTr="00310EB1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310EB1" w:rsidRPr="008D4A8D" w:rsidRDefault="00310EB1" w:rsidP="003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06"/>
        <w:gridCol w:w="3490"/>
        <w:gridCol w:w="3754"/>
        <w:gridCol w:w="258"/>
        <w:gridCol w:w="2512"/>
      </w:tblGrid>
      <w:tr w:rsidR="00310EB1" w:rsidRPr="008D4A8D" w:rsidTr="00310EB1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4A8D">
              <w:rPr>
                <w:rFonts w:ascii="Times New Roman" w:eastAsia="Calibri" w:hAnsi="Times New Roman" w:cs="Times New Roman"/>
              </w:rPr>
              <w:t>Наименование организации, предоставляющей отчет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4A8D">
              <w:rPr>
                <w:rFonts w:ascii="Times New Roman" w:eastAsia="Calibri" w:hAnsi="Times New Roman" w:cs="Times New Roman"/>
              </w:rPr>
              <w:t>Кому предоставляется отчет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Срок предоставления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310EB1" w:rsidRPr="008D4A8D" w:rsidTr="00310EB1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«Оператор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EB1" w:rsidRPr="00354DD4" w:rsidTr="00310EB1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310EB1" w:rsidRPr="008D4A8D" w:rsidTr="00310EB1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310EB1" w:rsidRPr="008D4A8D" w:rsidTr="00310EB1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Поступило всего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Поступило всего по импорту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 всего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Получено продукции</w:t>
                  </w:r>
                </w:p>
              </w:tc>
            </w:tr>
            <w:tr w:rsidR="00310EB1" w:rsidRPr="008D4A8D" w:rsidTr="00310EB1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от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Название продукции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 xml:space="preserve">(контактный телефон) </w:t>
      </w:r>
    </w:p>
    <w:p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10EB1" w:rsidRPr="008D4A8D" w:rsidRDefault="00310EB1" w:rsidP="00310EB1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8D4A8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lastRenderedPageBreak/>
        <w:t>УКАЗАНИЯ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Pr="008D4A8D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по заполнению </w:t>
      </w:r>
      <w:r w:rsidRPr="008D4A8D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 xml:space="preserve">отчета об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обезвреживании</w:t>
      </w:r>
      <w:r w:rsidRPr="008D4A8D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 xml:space="preserve"> и (или) утилизации отходов продукции (товаров)</w:t>
      </w:r>
    </w:p>
    <w:p w:rsidR="00310EB1" w:rsidRPr="008D4A8D" w:rsidRDefault="00310EB1" w:rsidP="00310EB1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обезвреживании</w:t>
      </w: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(или) утилизации отходов продукции (товаров) (далее </w:t>
      </w: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обезвреживание</w:t>
      </w: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(или) утилизацию отходов продукции (товаров).</w:t>
      </w:r>
    </w:p>
    <w:p w:rsidR="00310EB1" w:rsidRPr="008D4A8D" w:rsidRDefault="00310EB1" w:rsidP="00310EB1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310EB1" w:rsidRPr="008D4A8D" w:rsidRDefault="00310EB1" w:rsidP="00310EB1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310EB1" w:rsidRPr="008D4A8D" w:rsidRDefault="00310EB1" w:rsidP="00310EB1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310EB1" w:rsidRPr="008D4A8D" w:rsidRDefault="00310EB1" w:rsidP="00310EB1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9 отражается количество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обезвреженных</w:t>
      </w: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отходов (при осуществлении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обезвреживания</w:t>
      </w: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графе 10 отражается количество утилизированных отходов (при осуществлении утилизации);</w:t>
      </w:r>
    </w:p>
    <w:p w:rsidR="00310EB1" w:rsidRPr="008D4A8D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B04ECE" w:rsidRDefault="00310EB1" w:rsidP="00355704">
      <w:pPr>
        <w:pStyle w:val="Default"/>
        <w:tabs>
          <w:tab w:val="left" w:pos="990"/>
        </w:tabs>
        <w:spacing w:after="36"/>
        <w:ind w:firstLine="426"/>
        <w:rPr>
          <w:rFonts w:eastAsia="Calibri"/>
          <w:lang w:val="ru-RU"/>
        </w:rPr>
        <w:sectPr w:rsidR="00B04ECE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eastAsia="Calibri"/>
          <w:lang w:val="ru-RU"/>
        </w:rPr>
        <w:t>в графе 12 отражается количество полученной продукции, указанной в графе</w:t>
      </w:r>
      <w:r>
        <w:rPr>
          <w:rFonts w:eastAsia="Calibri"/>
          <w:lang w:val="ru-RU"/>
        </w:rPr>
        <w:t xml:space="preserve"> </w:t>
      </w:r>
      <w:r w:rsidRPr="008D4A8D">
        <w:rPr>
          <w:rFonts w:eastAsia="Calibri"/>
          <w:lang w:val="ru-RU"/>
        </w:rPr>
        <w:t>11</w:t>
      </w:r>
      <w:r>
        <w:rPr>
          <w:rFonts w:eastAsia="Calibri"/>
          <w:lang w:val="ru-RU"/>
        </w:rPr>
        <w:t>.</w:t>
      </w:r>
    </w:p>
    <w:p w:rsidR="004216F9" w:rsidRPr="004216F9" w:rsidRDefault="002A0E58" w:rsidP="004216F9">
      <w:pPr>
        <w:spacing w:after="0" w:line="240" w:lineRule="auto"/>
        <w:ind w:left="8505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4216F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услуг </w:t>
      </w:r>
    </w:p>
    <w:p w:rsidR="002A0E58" w:rsidRPr="004216F9" w:rsidRDefault="004216F9" w:rsidP="004216F9">
      <w:pPr>
        <w:spacing w:after="0" w:line="240" w:lineRule="auto"/>
        <w:ind w:left="8505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4216F9">
        <w:rPr>
          <w:rFonts w:ascii="Times New Roman" w:hAnsi="Times New Roman" w:cs="Times New Roman"/>
          <w:sz w:val="20"/>
          <w:szCs w:val="20"/>
          <w:lang w:val="ru-RU"/>
        </w:rPr>
        <w:t>по использованию и (или) утилизации отходов, образующихся после утраты потребительских свойств упаковкой во 2 полугодии 2017 года</w:t>
      </w:r>
    </w:p>
    <w:p w:rsidR="0077711B" w:rsidRDefault="002A0E58" w:rsidP="002A0E58">
      <w:pPr>
        <w:pStyle w:val="Default"/>
        <w:tabs>
          <w:tab w:val="left" w:pos="990"/>
        </w:tabs>
        <w:spacing w:after="36"/>
        <w:ind w:left="8505"/>
        <w:rPr>
          <w:color w:val="auto"/>
          <w:sz w:val="20"/>
          <w:szCs w:val="20"/>
          <w:lang w:val="ru-RU"/>
        </w:rPr>
      </w:pPr>
      <w:r w:rsidRPr="002A0E58">
        <w:rPr>
          <w:color w:val="auto"/>
          <w:sz w:val="20"/>
          <w:szCs w:val="20"/>
          <w:lang w:val="ru-RU"/>
        </w:rPr>
        <w:t>№ __________ от «_____» _____________2017 года</w:t>
      </w:r>
    </w:p>
    <w:p w:rsidR="002A0E58" w:rsidRDefault="002A0E58" w:rsidP="002A0E58">
      <w:pPr>
        <w:pStyle w:val="Default"/>
        <w:tabs>
          <w:tab w:val="left" w:pos="990"/>
        </w:tabs>
        <w:spacing w:after="36"/>
        <w:ind w:left="8505"/>
        <w:rPr>
          <w:color w:val="auto"/>
          <w:sz w:val="20"/>
          <w:szCs w:val="20"/>
          <w:lang w:val="ru-RU"/>
        </w:rPr>
      </w:pPr>
    </w:p>
    <w:p w:rsidR="00496734" w:rsidRDefault="00496734" w:rsidP="002A0E58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p w:rsidR="002A0E58" w:rsidRDefault="002A0E58" w:rsidP="002A0E58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  <w:r>
        <w:rPr>
          <w:b/>
          <w:lang w:val="ru-RU"/>
        </w:rPr>
        <w:t>Сведения о реализации товаров</w:t>
      </w:r>
    </w:p>
    <w:p w:rsidR="002A0E58" w:rsidRDefault="002A0E58" w:rsidP="002A0E58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tbl>
      <w:tblPr>
        <w:tblStyle w:val="ab"/>
        <w:tblW w:w="13936" w:type="dxa"/>
        <w:tblLook w:val="04A0" w:firstRow="1" w:lastRow="0" w:firstColumn="1" w:lastColumn="0" w:noHBand="0" w:noVBand="1"/>
      </w:tblPr>
      <w:tblGrid>
        <w:gridCol w:w="817"/>
        <w:gridCol w:w="3119"/>
        <w:gridCol w:w="2203"/>
        <w:gridCol w:w="2203"/>
        <w:gridCol w:w="3390"/>
        <w:gridCol w:w="2204"/>
      </w:tblGrid>
      <w:tr w:rsidR="006063AD" w:rsidRPr="00354DD4" w:rsidTr="00496734">
        <w:tc>
          <w:tcPr>
            <w:tcW w:w="817" w:type="dxa"/>
          </w:tcPr>
          <w:p w:rsidR="006063AD" w:rsidRDefault="007931DE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3119" w:type="dxa"/>
          </w:tcPr>
          <w:p w:rsidR="006063AD" w:rsidRDefault="00DD3269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2203" w:type="dxa"/>
          </w:tcPr>
          <w:p w:rsidR="006063AD" w:rsidRDefault="00DD3269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накладной  на отпуск запасов на сторону</w:t>
            </w:r>
          </w:p>
        </w:tc>
        <w:tc>
          <w:tcPr>
            <w:tcW w:w="2203" w:type="dxa"/>
          </w:tcPr>
          <w:p w:rsidR="006063AD" w:rsidRDefault="00DD3269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счета-фактуры на партию (единицу) товара</w:t>
            </w:r>
          </w:p>
        </w:tc>
        <w:tc>
          <w:tcPr>
            <w:tcW w:w="3390" w:type="dxa"/>
          </w:tcPr>
          <w:p w:rsidR="006063AD" w:rsidRDefault="00590F40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субъекта, которому отгружен товар</w:t>
            </w:r>
          </w:p>
        </w:tc>
        <w:tc>
          <w:tcPr>
            <w:tcW w:w="2204" w:type="dxa"/>
          </w:tcPr>
          <w:p w:rsidR="006063AD" w:rsidRDefault="00590F40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отгруженного товара в рамках данной партии</w:t>
            </w:r>
          </w:p>
        </w:tc>
      </w:tr>
      <w:tr w:rsidR="006063AD" w:rsidRPr="00354DD4" w:rsidTr="00496734">
        <w:tc>
          <w:tcPr>
            <w:tcW w:w="817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3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3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3390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4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  <w:tr w:rsidR="006063AD" w:rsidRPr="00354DD4" w:rsidTr="00496734">
        <w:tc>
          <w:tcPr>
            <w:tcW w:w="817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3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3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3390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4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</w:tbl>
    <w:p w:rsidR="002A0E58" w:rsidRPr="002A0E58" w:rsidRDefault="002A0E58" w:rsidP="002A0E58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sectPr w:rsidR="002A0E58" w:rsidRPr="002A0E58" w:rsidSect="004F50F9">
      <w:pgSz w:w="15840" w:h="12240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48" w:rsidRDefault="00251148" w:rsidP="00555FE1">
      <w:pPr>
        <w:spacing w:after="0" w:line="240" w:lineRule="auto"/>
      </w:pPr>
      <w:r>
        <w:separator/>
      </w:r>
    </w:p>
  </w:endnote>
  <w:endnote w:type="continuationSeparator" w:id="0">
    <w:p w:rsidR="00251148" w:rsidRDefault="00251148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Content>
      <w:p w:rsidR="00354DD4" w:rsidRDefault="00354DD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EA">
          <w:rPr>
            <w:noProof/>
          </w:rPr>
          <w:t>18</w:t>
        </w:r>
        <w:r>
          <w:fldChar w:fldCharType="end"/>
        </w:r>
      </w:p>
    </w:sdtContent>
  </w:sdt>
  <w:p w:rsidR="00354DD4" w:rsidRDefault="00354D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Content>
      <w:p w:rsidR="00354DD4" w:rsidRDefault="00354DD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EA">
          <w:rPr>
            <w:noProof/>
          </w:rPr>
          <w:t>140</w:t>
        </w:r>
        <w:r>
          <w:fldChar w:fldCharType="end"/>
        </w:r>
      </w:p>
    </w:sdtContent>
  </w:sdt>
  <w:p w:rsidR="00354DD4" w:rsidRDefault="00354D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48" w:rsidRDefault="00251148" w:rsidP="00555FE1">
      <w:pPr>
        <w:spacing w:after="0" w:line="240" w:lineRule="auto"/>
      </w:pPr>
      <w:r>
        <w:separator/>
      </w:r>
    </w:p>
  </w:footnote>
  <w:footnote w:type="continuationSeparator" w:id="0">
    <w:p w:rsidR="00251148" w:rsidRDefault="00251148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38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37"/>
  </w:num>
  <w:num w:numId="9">
    <w:abstractNumId w:val="28"/>
  </w:num>
  <w:num w:numId="10">
    <w:abstractNumId w:val="36"/>
  </w:num>
  <w:num w:numId="11">
    <w:abstractNumId w:val="20"/>
  </w:num>
  <w:num w:numId="12">
    <w:abstractNumId w:val="9"/>
  </w:num>
  <w:num w:numId="13">
    <w:abstractNumId w:val="33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30"/>
  </w:num>
  <w:num w:numId="21">
    <w:abstractNumId w:val="22"/>
  </w:num>
  <w:num w:numId="22">
    <w:abstractNumId w:val="15"/>
  </w:num>
  <w:num w:numId="23">
    <w:abstractNumId w:val="35"/>
  </w:num>
  <w:num w:numId="24">
    <w:abstractNumId w:val="32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3"/>
  </w:num>
  <w:num w:numId="31">
    <w:abstractNumId w:val="8"/>
  </w:num>
  <w:num w:numId="32">
    <w:abstractNumId w:val="26"/>
  </w:num>
  <w:num w:numId="33">
    <w:abstractNumId w:val="12"/>
  </w:num>
  <w:num w:numId="34">
    <w:abstractNumId w:val="1"/>
  </w:num>
  <w:num w:numId="35">
    <w:abstractNumId w:val="31"/>
  </w:num>
  <w:num w:numId="36">
    <w:abstractNumId w:val="25"/>
  </w:num>
  <w:num w:numId="37">
    <w:abstractNumId w:val="24"/>
  </w:num>
  <w:num w:numId="38">
    <w:abstractNumId w:val="34"/>
  </w:num>
  <w:num w:numId="39">
    <w:abstractNumId w:val="1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3152"/>
    <w:rsid w:val="000141E8"/>
    <w:rsid w:val="0001442A"/>
    <w:rsid w:val="000153D5"/>
    <w:rsid w:val="00015E63"/>
    <w:rsid w:val="00021345"/>
    <w:rsid w:val="00021DE3"/>
    <w:rsid w:val="00021FE9"/>
    <w:rsid w:val="00032431"/>
    <w:rsid w:val="00037A9F"/>
    <w:rsid w:val="00046F7A"/>
    <w:rsid w:val="00051B4D"/>
    <w:rsid w:val="00052EA2"/>
    <w:rsid w:val="00056335"/>
    <w:rsid w:val="00056AD8"/>
    <w:rsid w:val="000571CC"/>
    <w:rsid w:val="000614E6"/>
    <w:rsid w:val="000625C0"/>
    <w:rsid w:val="00064B96"/>
    <w:rsid w:val="00066168"/>
    <w:rsid w:val="00071B66"/>
    <w:rsid w:val="00073472"/>
    <w:rsid w:val="000757E2"/>
    <w:rsid w:val="00075AA2"/>
    <w:rsid w:val="00085CCB"/>
    <w:rsid w:val="00086366"/>
    <w:rsid w:val="0008759C"/>
    <w:rsid w:val="00096212"/>
    <w:rsid w:val="000A3A9E"/>
    <w:rsid w:val="000A3BBE"/>
    <w:rsid w:val="000A5DE8"/>
    <w:rsid w:val="000B1968"/>
    <w:rsid w:val="000B219E"/>
    <w:rsid w:val="000B27E4"/>
    <w:rsid w:val="000B3DD2"/>
    <w:rsid w:val="000C0B5F"/>
    <w:rsid w:val="000C1308"/>
    <w:rsid w:val="000C34B6"/>
    <w:rsid w:val="000C785A"/>
    <w:rsid w:val="000D0BDD"/>
    <w:rsid w:val="000D0FE6"/>
    <w:rsid w:val="000D3409"/>
    <w:rsid w:val="000D38D4"/>
    <w:rsid w:val="000D6970"/>
    <w:rsid w:val="000D78BD"/>
    <w:rsid w:val="000E05F9"/>
    <w:rsid w:val="000E2CAB"/>
    <w:rsid w:val="000E6DCE"/>
    <w:rsid w:val="000F0867"/>
    <w:rsid w:val="000F57BA"/>
    <w:rsid w:val="000F6ACB"/>
    <w:rsid w:val="000F74CE"/>
    <w:rsid w:val="0011362F"/>
    <w:rsid w:val="001136BE"/>
    <w:rsid w:val="001152F0"/>
    <w:rsid w:val="00117002"/>
    <w:rsid w:val="00117654"/>
    <w:rsid w:val="00120EB5"/>
    <w:rsid w:val="00121896"/>
    <w:rsid w:val="00121CB8"/>
    <w:rsid w:val="00124084"/>
    <w:rsid w:val="001355F0"/>
    <w:rsid w:val="00140358"/>
    <w:rsid w:val="00144C4A"/>
    <w:rsid w:val="00150B82"/>
    <w:rsid w:val="00151701"/>
    <w:rsid w:val="0015321A"/>
    <w:rsid w:val="00161D1C"/>
    <w:rsid w:val="00163752"/>
    <w:rsid w:val="00166A96"/>
    <w:rsid w:val="00170650"/>
    <w:rsid w:val="00180AFF"/>
    <w:rsid w:val="001843D2"/>
    <w:rsid w:val="00190046"/>
    <w:rsid w:val="00190F1B"/>
    <w:rsid w:val="00191F5D"/>
    <w:rsid w:val="00192CBA"/>
    <w:rsid w:val="001A0001"/>
    <w:rsid w:val="001A146C"/>
    <w:rsid w:val="001A28DD"/>
    <w:rsid w:val="001B17FF"/>
    <w:rsid w:val="001B534C"/>
    <w:rsid w:val="001C182B"/>
    <w:rsid w:val="001C27C6"/>
    <w:rsid w:val="001C4C6A"/>
    <w:rsid w:val="001C663D"/>
    <w:rsid w:val="001D03DA"/>
    <w:rsid w:val="001D0430"/>
    <w:rsid w:val="001D754F"/>
    <w:rsid w:val="001E2776"/>
    <w:rsid w:val="001E2B50"/>
    <w:rsid w:val="001E49A2"/>
    <w:rsid w:val="001E7C29"/>
    <w:rsid w:val="001F00A2"/>
    <w:rsid w:val="001F02AD"/>
    <w:rsid w:val="001F7FF8"/>
    <w:rsid w:val="00201830"/>
    <w:rsid w:val="00201EFE"/>
    <w:rsid w:val="0020686A"/>
    <w:rsid w:val="00207167"/>
    <w:rsid w:val="0021164A"/>
    <w:rsid w:val="00217279"/>
    <w:rsid w:val="00221C71"/>
    <w:rsid w:val="00221F57"/>
    <w:rsid w:val="00225A6F"/>
    <w:rsid w:val="0023412A"/>
    <w:rsid w:val="00240509"/>
    <w:rsid w:val="00242573"/>
    <w:rsid w:val="002426C1"/>
    <w:rsid w:val="00244EF8"/>
    <w:rsid w:val="0024520F"/>
    <w:rsid w:val="00251148"/>
    <w:rsid w:val="00255D84"/>
    <w:rsid w:val="00256D05"/>
    <w:rsid w:val="002612EE"/>
    <w:rsid w:val="0026459D"/>
    <w:rsid w:val="00266047"/>
    <w:rsid w:val="00267051"/>
    <w:rsid w:val="00267405"/>
    <w:rsid w:val="00267EA5"/>
    <w:rsid w:val="00274183"/>
    <w:rsid w:val="00274292"/>
    <w:rsid w:val="00283233"/>
    <w:rsid w:val="002866FF"/>
    <w:rsid w:val="00286F9A"/>
    <w:rsid w:val="00291C1A"/>
    <w:rsid w:val="002A0E58"/>
    <w:rsid w:val="002A7AE2"/>
    <w:rsid w:val="002B28B1"/>
    <w:rsid w:val="002B2A1D"/>
    <w:rsid w:val="002C5871"/>
    <w:rsid w:val="002C634F"/>
    <w:rsid w:val="002D3062"/>
    <w:rsid w:val="002D5C41"/>
    <w:rsid w:val="002E0797"/>
    <w:rsid w:val="002F6B85"/>
    <w:rsid w:val="002F74A3"/>
    <w:rsid w:val="00300D76"/>
    <w:rsid w:val="00302C72"/>
    <w:rsid w:val="003042FA"/>
    <w:rsid w:val="003078BC"/>
    <w:rsid w:val="00310EB1"/>
    <w:rsid w:val="00315B27"/>
    <w:rsid w:val="003160A2"/>
    <w:rsid w:val="003168B5"/>
    <w:rsid w:val="00317AD1"/>
    <w:rsid w:val="0032205D"/>
    <w:rsid w:val="003272EB"/>
    <w:rsid w:val="0033368B"/>
    <w:rsid w:val="00334098"/>
    <w:rsid w:val="00336272"/>
    <w:rsid w:val="003402E0"/>
    <w:rsid w:val="00340857"/>
    <w:rsid w:val="003524EA"/>
    <w:rsid w:val="00354DD4"/>
    <w:rsid w:val="0035532F"/>
    <w:rsid w:val="00355704"/>
    <w:rsid w:val="00362559"/>
    <w:rsid w:val="0036266B"/>
    <w:rsid w:val="0036279F"/>
    <w:rsid w:val="00365CB5"/>
    <w:rsid w:val="00372709"/>
    <w:rsid w:val="003731BF"/>
    <w:rsid w:val="0038344D"/>
    <w:rsid w:val="00393AA2"/>
    <w:rsid w:val="0039431D"/>
    <w:rsid w:val="003A41AB"/>
    <w:rsid w:val="003A4FB0"/>
    <w:rsid w:val="003A5348"/>
    <w:rsid w:val="003A561A"/>
    <w:rsid w:val="003B0651"/>
    <w:rsid w:val="003B7D85"/>
    <w:rsid w:val="003C13DD"/>
    <w:rsid w:val="003C46D4"/>
    <w:rsid w:val="003C4D49"/>
    <w:rsid w:val="003D3A84"/>
    <w:rsid w:val="003D53EE"/>
    <w:rsid w:val="003E30E6"/>
    <w:rsid w:val="003F0220"/>
    <w:rsid w:val="003F1FB5"/>
    <w:rsid w:val="003F2EE4"/>
    <w:rsid w:val="003F3241"/>
    <w:rsid w:val="003F58F6"/>
    <w:rsid w:val="003F6708"/>
    <w:rsid w:val="003F68FB"/>
    <w:rsid w:val="003F6B29"/>
    <w:rsid w:val="003F740C"/>
    <w:rsid w:val="00407181"/>
    <w:rsid w:val="00410F5D"/>
    <w:rsid w:val="004115AC"/>
    <w:rsid w:val="00420B01"/>
    <w:rsid w:val="004216F9"/>
    <w:rsid w:val="004255DC"/>
    <w:rsid w:val="00432C93"/>
    <w:rsid w:val="004356D6"/>
    <w:rsid w:val="00442D1B"/>
    <w:rsid w:val="00443411"/>
    <w:rsid w:val="004475B7"/>
    <w:rsid w:val="00450C12"/>
    <w:rsid w:val="004537A8"/>
    <w:rsid w:val="00454444"/>
    <w:rsid w:val="0045623B"/>
    <w:rsid w:val="00456D2C"/>
    <w:rsid w:val="00460DA6"/>
    <w:rsid w:val="00460EE3"/>
    <w:rsid w:val="00462CC4"/>
    <w:rsid w:val="00466533"/>
    <w:rsid w:val="00473125"/>
    <w:rsid w:val="00473BD1"/>
    <w:rsid w:val="00477255"/>
    <w:rsid w:val="0048015E"/>
    <w:rsid w:val="00483CD3"/>
    <w:rsid w:val="004905A1"/>
    <w:rsid w:val="00492319"/>
    <w:rsid w:val="0049364E"/>
    <w:rsid w:val="00496734"/>
    <w:rsid w:val="004A0694"/>
    <w:rsid w:val="004A0A5F"/>
    <w:rsid w:val="004A316D"/>
    <w:rsid w:val="004A3D1E"/>
    <w:rsid w:val="004A7833"/>
    <w:rsid w:val="004B1FF8"/>
    <w:rsid w:val="004B5B7E"/>
    <w:rsid w:val="004B6654"/>
    <w:rsid w:val="004C378C"/>
    <w:rsid w:val="004D0116"/>
    <w:rsid w:val="004D04F4"/>
    <w:rsid w:val="004D0760"/>
    <w:rsid w:val="004D18FC"/>
    <w:rsid w:val="004D551F"/>
    <w:rsid w:val="004D5F6C"/>
    <w:rsid w:val="004E2964"/>
    <w:rsid w:val="004F20FB"/>
    <w:rsid w:val="004F50F9"/>
    <w:rsid w:val="004F6EC4"/>
    <w:rsid w:val="00501C33"/>
    <w:rsid w:val="00501CAC"/>
    <w:rsid w:val="00504CAC"/>
    <w:rsid w:val="00505A59"/>
    <w:rsid w:val="005132A9"/>
    <w:rsid w:val="00514483"/>
    <w:rsid w:val="0052135C"/>
    <w:rsid w:val="0053116D"/>
    <w:rsid w:val="00531E2D"/>
    <w:rsid w:val="00540938"/>
    <w:rsid w:val="00543A1C"/>
    <w:rsid w:val="0054514A"/>
    <w:rsid w:val="0055495E"/>
    <w:rsid w:val="00554C42"/>
    <w:rsid w:val="00554C4B"/>
    <w:rsid w:val="00555FE1"/>
    <w:rsid w:val="005607D0"/>
    <w:rsid w:val="005613B8"/>
    <w:rsid w:val="00562978"/>
    <w:rsid w:val="0056463B"/>
    <w:rsid w:val="0057565F"/>
    <w:rsid w:val="00583596"/>
    <w:rsid w:val="005841B8"/>
    <w:rsid w:val="005854FA"/>
    <w:rsid w:val="00586A37"/>
    <w:rsid w:val="00590493"/>
    <w:rsid w:val="00590F40"/>
    <w:rsid w:val="00592FAE"/>
    <w:rsid w:val="00593234"/>
    <w:rsid w:val="005A1952"/>
    <w:rsid w:val="005A5BB8"/>
    <w:rsid w:val="005B20AB"/>
    <w:rsid w:val="005B55A1"/>
    <w:rsid w:val="005B5C0B"/>
    <w:rsid w:val="005C1C99"/>
    <w:rsid w:val="005C59B8"/>
    <w:rsid w:val="005D4786"/>
    <w:rsid w:val="005D5A8F"/>
    <w:rsid w:val="005E48ED"/>
    <w:rsid w:val="005F139F"/>
    <w:rsid w:val="005F2004"/>
    <w:rsid w:val="005F3D37"/>
    <w:rsid w:val="005F626B"/>
    <w:rsid w:val="005F6375"/>
    <w:rsid w:val="00602898"/>
    <w:rsid w:val="006063AD"/>
    <w:rsid w:val="00607DE9"/>
    <w:rsid w:val="006104B3"/>
    <w:rsid w:val="006107B5"/>
    <w:rsid w:val="006142BF"/>
    <w:rsid w:val="006155F6"/>
    <w:rsid w:val="00617C90"/>
    <w:rsid w:val="00622E43"/>
    <w:rsid w:val="00622FD0"/>
    <w:rsid w:val="00630AE8"/>
    <w:rsid w:val="00634834"/>
    <w:rsid w:val="00643AD7"/>
    <w:rsid w:val="00645958"/>
    <w:rsid w:val="0065100C"/>
    <w:rsid w:val="0065113F"/>
    <w:rsid w:val="00654C33"/>
    <w:rsid w:val="00665E44"/>
    <w:rsid w:val="0066733F"/>
    <w:rsid w:val="00673D76"/>
    <w:rsid w:val="00675BB5"/>
    <w:rsid w:val="006764BB"/>
    <w:rsid w:val="00683356"/>
    <w:rsid w:val="00683938"/>
    <w:rsid w:val="00684B8E"/>
    <w:rsid w:val="00690FBA"/>
    <w:rsid w:val="00691C6F"/>
    <w:rsid w:val="00693C3F"/>
    <w:rsid w:val="006A3375"/>
    <w:rsid w:val="006A484B"/>
    <w:rsid w:val="006A59A9"/>
    <w:rsid w:val="006B1994"/>
    <w:rsid w:val="006B1D31"/>
    <w:rsid w:val="006B29AA"/>
    <w:rsid w:val="006B7A3D"/>
    <w:rsid w:val="006C39DF"/>
    <w:rsid w:val="006C4AAF"/>
    <w:rsid w:val="006C59C9"/>
    <w:rsid w:val="006C74A3"/>
    <w:rsid w:val="006D43D7"/>
    <w:rsid w:val="006D6521"/>
    <w:rsid w:val="006D73DA"/>
    <w:rsid w:val="006E2449"/>
    <w:rsid w:val="006E5140"/>
    <w:rsid w:val="006E6364"/>
    <w:rsid w:val="006E64F5"/>
    <w:rsid w:val="006F4F43"/>
    <w:rsid w:val="00706B20"/>
    <w:rsid w:val="007077A1"/>
    <w:rsid w:val="00707E70"/>
    <w:rsid w:val="00710C65"/>
    <w:rsid w:val="007112A3"/>
    <w:rsid w:val="0071483D"/>
    <w:rsid w:val="00715AD9"/>
    <w:rsid w:val="0073320F"/>
    <w:rsid w:val="00736F79"/>
    <w:rsid w:val="00741325"/>
    <w:rsid w:val="00741E28"/>
    <w:rsid w:val="00742239"/>
    <w:rsid w:val="007427AD"/>
    <w:rsid w:val="007455B3"/>
    <w:rsid w:val="00746860"/>
    <w:rsid w:val="0075150A"/>
    <w:rsid w:val="00757B9E"/>
    <w:rsid w:val="007611AF"/>
    <w:rsid w:val="007616BC"/>
    <w:rsid w:val="007708AB"/>
    <w:rsid w:val="00770B74"/>
    <w:rsid w:val="007714C0"/>
    <w:rsid w:val="00771C6E"/>
    <w:rsid w:val="00774C42"/>
    <w:rsid w:val="0077711B"/>
    <w:rsid w:val="0078269F"/>
    <w:rsid w:val="007850D6"/>
    <w:rsid w:val="00786285"/>
    <w:rsid w:val="0078657E"/>
    <w:rsid w:val="007870B4"/>
    <w:rsid w:val="007873C2"/>
    <w:rsid w:val="007931DE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492A"/>
    <w:rsid w:val="007C24CB"/>
    <w:rsid w:val="007C4334"/>
    <w:rsid w:val="007C675A"/>
    <w:rsid w:val="007D14DF"/>
    <w:rsid w:val="007D19AC"/>
    <w:rsid w:val="007E1E76"/>
    <w:rsid w:val="007E3B47"/>
    <w:rsid w:val="007E6FEF"/>
    <w:rsid w:val="007E776D"/>
    <w:rsid w:val="007F00FB"/>
    <w:rsid w:val="007F2284"/>
    <w:rsid w:val="007F4B31"/>
    <w:rsid w:val="007F65D7"/>
    <w:rsid w:val="008019CA"/>
    <w:rsid w:val="008054A8"/>
    <w:rsid w:val="0080667B"/>
    <w:rsid w:val="008072C7"/>
    <w:rsid w:val="00807B3F"/>
    <w:rsid w:val="0081295E"/>
    <w:rsid w:val="00821344"/>
    <w:rsid w:val="008257A1"/>
    <w:rsid w:val="00830EE2"/>
    <w:rsid w:val="00834A98"/>
    <w:rsid w:val="008377EA"/>
    <w:rsid w:val="008420ED"/>
    <w:rsid w:val="0084575C"/>
    <w:rsid w:val="0085108D"/>
    <w:rsid w:val="008527F7"/>
    <w:rsid w:val="00852819"/>
    <w:rsid w:val="008540F2"/>
    <w:rsid w:val="00854F9E"/>
    <w:rsid w:val="00857DEB"/>
    <w:rsid w:val="00860CF4"/>
    <w:rsid w:val="00861990"/>
    <w:rsid w:val="008636BC"/>
    <w:rsid w:val="00864B6F"/>
    <w:rsid w:val="00870284"/>
    <w:rsid w:val="00871C37"/>
    <w:rsid w:val="008722ED"/>
    <w:rsid w:val="00873419"/>
    <w:rsid w:val="00880BBD"/>
    <w:rsid w:val="008811EA"/>
    <w:rsid w:val="008849DD"/>
    <w:rsid w:val="00886291"/>
    <w:rsid w:val="00892674"/>
    <w:rsid w:val="008964B3"/>
    <w:rsid w:val="00896AFB"/>
    <w:rsid w:val="0089791D"/>
    <w:rsid w:val="008A1217"/>
    <w:rsid w:val="008A3D1B"/>
    <w:rsid w:val="008B26DA"/>
    <w:rsid w:val="008B2EDD"/>
    <w:rsid w:val="008B2F64"/>
    <w:rsid w:val="008B7A34"/>
    <w:rsid w:val="008C69B0"/>
    <w:rsid w:val="008D08F0"/>
    <w:rsid w:val="008D5ACE"/>
    <w:rsid w:val="008D6D2A"/>
    <w:rsid w:val="008E023E"/>
    <w:rsid w:val="008E0667"/>
    <w:rsid w:val="008E1DE3"/>
    <w:rsid w:val="008F07C7"/>
    <w:rsid w:val="008F0E07"/>
    <w:rsid w:val="008F31E2"/>
    <w:rsid w:val="008F4966"/>
    <w:rsid w:val="00917CA4"/>
    <w:rsid w:val="00930298"/>
    <w:rsid w:val="00934E7D"/>
    <w:rsid w:val="00936D3B"/>
    <w:rsid w:val="00945A4E"/>
    <w:rsid w:val="00956BD6"/>
    <w:rsid w:val="00964B2B"/>
    <w:rsid w:val="00970C17"/>
    <w:rsid w:val="00971A93"/>
    <w:rsid w:val="009765FF"/>
    <w:rsid w:val="00977005"/>
    <w:rsid w:val="00983255"/>
    <w:rsid w:val="0098523F"/>
    <w:rsid w:val="00985FD7"/>
    <w:rsid w:val="00993BFD"/>
    <w:rsid w:val="009B091C"/>
    <w:rsid w:val="009B0A45"/>
    <w:rsid w:val="009B3C91"/>
    <w:rsid w:val="009B4D87"/>
    <w:rsid w:val="009B5BEC"/>
    <w:rsid w:val="009B5E66"/>
    <w:rsid w:val="009B7AC1"/>
    <w:rsid w:val="009C24E7"/>
    <w:rsid w:val="009C757E"/>
    <w:rsid w:val="009D2B52"/>
    <w:rsid w:val="009D48F2"/>
    <w:rsid w:val="009E59DA"/>
    <w:rsid w:val="009F0799"/>
    <w:rsid w:val="009F09CD"/>
    <w:rsid w:val="009F2F0E"/>
    <w:rsid w:val="009F755F"/>
    <w:rsid w:val="00A048C7"/>
    <w:rsid w:val="00A07142"/>
    <w:rsid w:val="00A10A25"/>
    <w:rsid w:val="00A16E41"/>
    <w:rsid w:val="00A22364"/>
    <w:rsid w:val="00A2601C"/>
    <w:rsid w:val="00A3089D"/>
    <w:rsid w:val="00A35A3A"/>
    <w:rsid w:val="00A502C0"/>
    <w:rsid w:val="00A51689"/>
    <w:rsid w:val="00A5401D"/>
    <w:rsid w:val="00A54733"/>
    <w:rsid w:val="00A63AC7"/>
    <w:rsid w:val="00A660FB"/>
    <w:rsid w:val="00A7041B"/>
    <w:rsid w:val="00A7100C"/>
    <w:rsid w:val="00A72922"/>
    <w:rsid w:val="00A743F5"/>
    <w:rsid w:val="00A81C7A"/>
    <w:rsid w:val="00A922FC"/>
    <w:rsid w:val="00A928E1"/>
    <w:rsid w:val="00A9380F"/>
    <w:rsid w:val="00A94177"/>
    <w:rsid w:val="00A94922"/>
    <w:rsid w:val="00A94D9D"/>
    <w:rsid w:val="00A962E6"/>
    <w:rsid w:val="00A97942"/>
    <w:rsid w:val="00AA184F"/>
    <w:rsid w:val="00AA2475"/>
    <w:rsid w:val="00AA55F1"/>
    <w:rsid w:val="00AA7589"/>
    <w:rsid w:val="00AB0804"/>
    <w:rsid w:val="00AB1076"/>
    <w:rsid w:val="00AB3DA4"/>
    <w:rsid w:val="00AB4210"/>
    <w:rsid w:val="00AB6A20"/>
    <w:rsid w:val="00AC4AB2"/>
    <w:rsid w:val="00AD09E2"/>
    <w:rsid w:val="00AD19F7"/>
    <w:rsid w:val="00AE03DA"/>
    <w:rsid w:val="00AE3734"/>
    <w:rsid w:val="00AE7185"/>
    <w:rsid w:val="00AE781A"/>
    <w:rsid w:val="00AF0FA5"/>
    <w:rsid w:val="00AF3C2F"/>
    <w:rsid w:val="00AF4C34"/>
    <w:rsid w:val="00B0178A"/>
    <w:rsid w:val="00B02795"/>
    <w:rsid w:val="00B04ECE"/>
    <w:rsid w:val="00B117C0"/>
    <w:rsid w:val="00B149AD"/>
    <w:rsid w:val="00B172A1"/>
    <w:rsid w:val="00B23F51"/>
    <w:rsid w:val="00B27D45"/>
    <w:rsid w:val="00B31FF1"/>
    <w:rsid w:val="00B33CBE"/>
    <w:rsid w:val="00B354A7"/>
    <w:rsid w:val="00B4008B"/>
    <w:rsid w:val="00B41A2D"/>
    <w:rsid w:val="00B4392A"/>
    <w:rsid w:val="00B44A9A"/>
    <w:rsid w:val="00B47258"/>
    <w:rsid w:val="00B505CA"/>
    <w:rsid w:val="00B5194A"/>
    <w:rsid w:val="00B52FC9"/>
    <w:rsid w:val="00B531DE"/>
    <w:rsid w:val="00B54969"/>
    <w:rsid w:val="00B54AFB"/>
    <w:rsid w:val="00B63CAB"/>
    <w:rsid w:val="00B66AEB"/>
    <w:rsid w:val="00B712A7"/>
    <w:rsid w:val="00B72580"/>
    <w:rsid w:val="00B84BB8"/>
    <w:rsid w:val="00B91AAF"/>
    <w:rsid w:val="00B92C00"/>
    <w:rsid w:val="00B93B83"/>
    <w:rsid w:val="00B95C37"/>
    <w:rsid w:val="00BA086B"/>
    <w:rsid w:val="00BA121B"/>
    <w:rsid w:val="00BA2171"/>
    <w:rsid w:val="00BA5288"/>
    <w:rsid w:val="00BB4A46"/>
    <w:rsid w:val="00BB5878"/>
    <w:rsid w:val="00BC0597"/>
    <w:rsid w:val="00BC4E3E"/>
    <w:rsid w:val="00BE0B54"/>
    <w:rsid w:val="00BE3FC8"/>
    <w:rsid w:val="00BE43B8"/>
    <w:rsid w:val="00BE5D2B"/>
    <w:rsid w:val="00BF0AB6"/>
    <w:rsid w:val="00C04AEC"/>
    <w:rsid w:val="00C0523B"/>
    <w:rsid w:val="00C1092B"/>
    <w:rsid w:val="00C11CB5"/>
    <w:rsid w:val="00C1297E"/>
    <w:rsid w:val="00C12C3F"/>
    <w:rsid w:val="00C16DA9"/>
    <w:rsid w:val="00C17244"/>
    <w:rsid w:val="00C21253"/>
    <w:rsid w:val="00C218F7"/>
    <w:rsid w:val="00C22595"/>
    <w:rsid w:val="00C260AE"/>
    <w:rsid w:val="00C31832"/>
    <w:rsid w:val="00C32E8A"/>
    <w:rsid w:val="00C34280"/>
    <w:rsid w:val="00C3740C"/>
    <w:rsid w:val="00C47B2F"/>
    <w:rsid w:val="00C51F1B"/>
    <w:rsid w:val="00C55908"/>
    <w:rsid w:val="00C57A82"/>
    <w:rsid w:val="00C6060A"/>
    <w:rsid w:val="00C610B4"/>
    <w:rsid w:val="00C668C5"/>
    <w:rsid w:val="00C66BBF"/>
    <w:rsid w:val="00C6760E"/>
    <w:rsid w:val="00C712F0"/>
    <w:rsid w:val="00C81204"/>
    <w:rsid w:val="00C820A7"/>
    <w:rsid w:val="00C831EC"/>
    <w:rsid w:val="00C83BA5"/>
    <w:rsid w:val="00C90C19"/>
    <w:rsid w:val="00C9240C"/>
    <w:rsid w:val="00C95651"/>
    <w:rsid w:val="00CA149C"/>
    <w:rsid w:val="00CA3286"/>
    <w:rsid w:val="00CA4070"/>
    <w:rsid w:val="00CA4B13"/>
    <w:rsid w:val="00CA63FA"/>
    <w:rsid w:val="00CB4651"/>
    <w:rsid w:val="00CB5D73"/>
    <w:rsid w:val="00CC1245"/>
    <w:rsid w:val="00CC2F06"/>
    <w:rsid w:val="00CC555E"/>
    <w:rsid w:val="00CC6839"/>
    <w:rsid w:val="00CD3A23"/>
    <w:rsid w:val="00CD67E1"/>
    <w:rsid w:val="00CD7326"/>
    <w:rsid w:val="00CE6B29"/>
    <w:rsid w:val="00CF0E51"/>
    <w:rsid w:val="00CF1FC0"/>
    <w:rsid w:val="00CF2EBD"/>
    <w:rsid w:val="00CF4520"/>
    <w:rsid w:val="00D04B34"/>
    <w:rsid w:val="00D066A1"/>
    <w:rsid w:val="00D07925"/>
    <w:rsid w:val="00D23662"/>
    <w:rsid w:val="00D314C8"/>
    <w:rsid w:val="00D31821"/>
    <w:rsid w:val="00D362C8"/>
    <w:rsid w:val="00D3736A"/>
    <w:rsid w:val="00D47D45"/>
    <w:rsid w:val="00D47D82"/>
    <w:rsid w:val="00D50099"/>
    <w:rsid w:val="00D508CB"/>
    <w:rsid w:val="00D50A5F"/>
    <w:rsid w:val="00D542D8"/>
    <w:rsid w:val="00D57392"/>
    <w:rsid w:val="00D629FE"/>
    <w:rsid w:val="00D62AA0"/>
    <w:rsid w:val="00D75EBA"/>
    <w:rsid w:val="00D76832"/>
    <w:rsid w:val="00D77C01"/>
    <w:rsid w:val="00D828D9"/>
    <w:rsid w:val="00D86F60"/>
    <w:rsid w:val="00D87176"/>
    <w:rsid w:val="00D87B38"/>
    <w:rsid w:val="00D90F10"/>
    <w:rsid w:val="00D9195C"/>
    <w:rsid w:val="00D91E52"/>
    <w:rsid w:val="00D91F7F"/>
    <w:rsid w:val="00D93404"/>
    <w:rsid w:val="00DA1C22"/>
    <w:rsid w:val="00DA6130"/>
    <w:rsid w:val="00DB3566"/>
    <w:rsid w:val="00DB6446"/>
    <w:rsid w:val="00DC0CB2"/>
    <w:rsid w:val="00DC3622"/>
    <w:rsid w:val="00DC51D2"/>
    <w:rsid w:val="00DD3269"/>
    <w:rsid w:val="00DD5E54"/>
    <w:rsid w:val="00DE7B82"/>
    <w:rsid w:val="00DF15D5"/>
    <w:rsid w:val="00DF3D0E"/>
    <w:rsid w:val="00DF42F9"/>
    <w:rsid w:val="00DF75B1"/>
    <w:rsid w:val="00DF7F7F"/>
    <w:rsid w:val="00E01EFB"/>
    <w:rsid w:val="00E02CBC"/>
    <w:rsid w:val="00E05F3E"/>
    <w:rsid w:val="00E07D16"/>
    <w:rsid w:val="00E112D8"/>
    <w:rsid w:val="00E114A4"/>
    <w:rsid w:val="00E1484D"/>
    <w:rsid w:val="00E16C20"/>
    <w:rsid w:val="00E177C7"/>
    <w:rsid w:val="00E21012"/>
    <w:rsid w:val="00E23D29"/>
    <w:rsid w:val="00E27C91"/>
    <w:rsid w:val="00E30091"/>
    <w:rsid w:val="00E305D5"/>
    <w:rsid w:val="00E37FB5"/>
    <w:rsid w:val="00E41E37"/>
    <w:rsid w:val="00E43E47"/>
    <w:rsid w:val="00E47B0C"/>
    <w:rsid w:val="00E5170F"/>
    <w:rsid w:val="00E521CC"/>
    <w:rsid w:val="00E5664A"/>
    <w:rsid w:val="00E70741"/>
    <w:rsid w:val="00E71CD8"/>
    <w:rsid w:val="00E71F4C"/>
    <w:rsid w:val="00E81719"/>
    <w:rsid w:val="00E832CA"/>
    <w:rsid w:val="00E8727E"/>
    <w:rsid w:val="00E90B74"/>
    <w:rsid w:val="00E9492B"/>
    <w:rsid w:val="00E95B27"/>
    <w:rsid w:val="00EB20C8"/>
    <w:rsid w:val="00EB20D4"/>
    <w:rsid w:val="00EB258B"/>
    <w:rsid w:val="00EB457E"/>
    <w:rsid w:val="00EB46A2"/>
    <w:rsid w:val="00EB72F3"/>
    <w:rsid w:val="00EB779A"/>
    <w:rsid w:val="00EC20F1"/>
    <w:rsid w:val="00EC620C"/>
    <w:rsid w:val="00ED1A59"/>
    <w:rsid w:val="00ED513C"/>
    <w:rsid w:val="00EE458F"/>
    <w:rsid w:val="00EE4941"/>
    <w:rsid w:val="00EE6105"/>
    <w:rsid w:val="00EF0812"/>
    <w:rsid w:val="00EF1F3B"/>
    <w:rsid w:val="00EF4B43"/>
    <w:rsid w:val="00EF5C8B"/>
    <w:rsid w:val="00EF60E5"/>
    <w:rsid w:val="00EF6DBB"/>
    <w:rsid w:val="00EF7478"/>
    <w:rsid w:val="00F124AB"/>
    <w:rsid w:val="00F148B9"/>
    <w:rsid w:val="00F1601C"/>
    <w:rsid w:val="00F2185B"/>
    <w:rsid w:val="00F21C02"/>
    <w:rsid w:val="00F23C7A"/>
    <w:rsid w:val="00F33A09"/>
    <w:rsid w:val="00F451C2"/>
    <w:rsid w:val="00F60321"/>
    <w:rsid w:val="00F67BEA"/>
    <w:rsid w:val="00F70154"/>
    <w:rsid w:val="00F70C8A"/>
    <w:rsid w:val="00F84505"/>
    <w:rsid w:val="00F90C58"/>
    <w:rsid w:val="00F93009"/>
    <w:rsid w:val="00F95A5A"/>
    <w:rsid w:val="00F95DA1"/>
    <w:rsid w:val="00FA7C3B"/>
    <w:rsid w:val="00FC116A"/>
    <w:rsid w:val="00FD0223"/>
    <w:rsid w:val="00FD209C"/>
    <w:rsid w:val="00FF046A"/>
    <w:rsid w:val="00FF09E8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7FA5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A0E58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7AA5-E156-46EC-8B1B-EC5B6DC7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140</Pages>
  <Words>34522</Words>
  <Characters>196777</Characters>
  <Application>Microsoft Office Word</Application>
  <DocSecurity>0</DocSecurity>
  <Lines>1639</Lines>
  <Paragraphs>461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Печенникова</cp:lastModifiedBy>
  <cp:revision>253</cp:revision>
  <cp:lastPrinted>2017-07-01T03:24:00Z</cp:lastPrinted>
  <dcterms:created xsi:type="dcterms:W3CDTF">2016-09-11T11:03:00Z</dcterms:created>
  <dcterms:modified xsi:type="dcterms:W3CDTF">2017-07-01T05:16:00Z</dcterms:modified>
</cp:coreProperties>
</file>